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9A7E4A2" w14:textId="77777777" w:rsidR="003B176C" w:rsidRPr="00464FEB" w:rsidRDefault="003B176C" w:rsidP="003B176C">
      <w:pPr>
        <w:rPr>
          <w:rFonts w:ascii="Century Gothic" w:hAnsi="Century Gothic"/>
          <w:b/>
          <w:sz w:val="22"/>
          <w:szCs w:val="22"/>
        </w:rPr>
      </w:pPr>
      <w:r>
        <w:rPr>
          <w:rFonts w:ascii="Century Gothic" w:hAnsi="Century Gothic"/>
          <w:b/>
          <w:sz w:val="22"/>
          <w:szCs w:val="22"/>
        </w:rPr>
        <w:t>Media release</w:t>
      </w:r>
    </w:p>
    <w:p w14:paraId="58FAD119" w14:textId="77777777" w:rsidR="003B176C" w:rsidRDefault="003B176C" w:rsidP="003B176C">
      <w:pPr>
        <w:rPr>
          <w:rFonts w:ascii="Century Gothic" w:hAnsi="Century Gothic"/>
          <w:b/>
          <w:sz w:val="22"/>
          <w:szCs w:val="22"/>
        </w:rPr>
      </w:pPr>
      <w:r>
        <w:rPr>
          <w:rFonts w:ascii="Century Gothic" w:hAnsi="Century Gothic"/>
          <w:b/>
          <w:sz w:val="22"/>
          <w:szCs w:val="22"/>
        </w:rPr>
        <w:t>January 2021</w:t>
      </w:r>
    </w:p>
    <w:p w14:paraId="29349967" w14:textId="77777777" w:rsidR="003B176C" w:rsidRDefault="003B176C" w:rsidP="003B176C">
      <w:pPr>
        <w:rPr>
          <w:rFonts w:ascii="Century Gothic" w:hAnsi="Century Gothic"/>
          <w:b/>
          <w:sz w:val="22"/>
          <w:szCs w:val="22"/>
        </w:rPr>
      </w:pPr>
    </w:p>
    <w:p w14:paraId="61EDDEC8" w14:textId="77777777" w:rsidR="003B176C" w:rsidRDefault="00C557AB" w:rsidP="003B176C">
      <w:pPr>
        <w:jc w:val="center"/>
        <w:rPr>
          <w:rFonts w:ascii="Century Gothic" w:hAnsi="Century Gothic"/>
          <w:b/>
          <w:sz w:val="22"/>
          <w:szCs w:val="22"/>
        </w:rPr>
      </w:pPr>
      <w:r>
        <w:rPr>
          <w:rFonts w:ascii="Century Gothic" w:hAnsi="Century Gothic"/>
          <w:b/>
          <w:sz w:val="22"/>
          <w:szCs w:val="22"/>
        </w:rPr>
        <w:t xml:space="preserve">PUBLIC ENGAGEMENT </w:t>
      </w:r>
      <w:r w:rsidR="004610F8">
        <w:rPr>
          <w:rFonts w:ascii="Century Gothic" w:hAnsi="Century Gothic"/>
          <w:b/>
          <w:sz w:val="22"/>
          <w:szCs w:val="22"/>
        </w:rPr>
        <w:t>FOR</w:t>
      </w:r>
      <w:r>
        <w:rPr>
          <w:rFonts w:ascii="Century Gothic" w:hAnsi="Century Gothic"/>
          <w:b/>
          <w:sz w:val="22"/>
          <w:szCs w:val="22"/>
        </w:rPr>
        <w:t xml:space="preserve"> ALKERDEN GATEWAY, EBBSFLEET GARDEN CITY</w:t>
      </w:r>
    </w:p>
    <w:p w14:paraId="60E15169" w14:textId="77777777" w:rsidR="00BC06D2" w:rsidRDefault="00BC06D2" w:rsidP="00B07730">
      <w:pPr>
        <w:jc w:val="both"/>
        <w:rPr>
          <w:rFonts w:ascii="Century Gothic" w:hAnsi="Century Gothic"/>
          <w:sz w:val="22"/>
          <w:szCs w:val="22"/>
        </w:rPr>
      </w:pPr>
    </w:p>
    <w:p w14:paraId="3EFD00BC" w14:textId="333DC203" w:rsidR="00BC06D2" w:rsidRDefault="00C25B04" w:rsidP="00B07730">
      <w:pPr>
        <w:jc w:val="both"/>
        <w:rPr>
          <w:rFonts w:ascii="Century Gothic" w:hAnsi="Century Gothic"/>
          <w:sz w:val="22"/>
          <w:szCs w:val="22"/>
        </w:rPr>
      </w:pPr>
      <w:r>
        <w:rPr>
          <w:rFonts w:ascii="Century Gothic" w:hAnsi="Century Gothic"/>
          <w:sz w:val="22"/>
          <w:szCs w:val="22"/>
        </w:rPr>
        <w:t xml:space="preserve">Public engagement for </w:t>
      </w:r>
      <w:proofErr w:type="spellStart"/>
      <w:r>
        <w:rPr>
          <w:rFonts w:ascii="Century Gothic" w:hAnsi="Century Gothic"/>
          <w:sz w:val="22"/>
          <w:szCs w:val="22"/>
        </w:rPr>
        <w:t>Alkerden</w:t>
      </w:r>
      <w:proofErr w:type="spellEnd"/>
      <w:r>
        <w:rPr>
          <w:rFonts w:ascii="Century Gothic" w:hAnsi="Century Gothic"/>
          <w:sz w:val="22"/>
          <w:szCs w:val="22"/>
        </w:rPr>
        <w:t xml:space="preserve"> Gateway, a proposed custom build community that will give future residents the opportunity to build their dream home at Ebbsfleet Garden City, has now commenced.</w:t>
      </w:r>
    </w:p>
    <w:p w14:paraId="74F2544E" w14:textId="77777777" w:rsidR="00B07730" w:rsidRDefault="00B07730" w:rsidP="00B07730">
      <w:pPr>
        <w:jc w:val="both"/>
        <w:rPr>
          <w:rFonts w:ascii="Century Gothic" w:hAnsi="Century Gothic"/>
          <w:sz w:val="22"/>
          <w:szCs w:val="22"/>
        </w:rPr>
      </w:pPr>
    </w:p>
    <w:p w14:paraId="0F99343E" w14:textId="0E7CE6D1" w:rsidR="003B176C" w:rsidRPr="00CA0AA0" w:rsidRDefault="00C25B04" w:rsidP="00B07730">
      <w:pPr>
        <w:jc w:val="both"/>
        <w:rPr>
          <w:rFonts w:ascii="Century Gothic" w:hAnsi="Century Gothic"/>
          <w:sz w:val="22"/>
          <w:szCs w:val="22"/>
        </w:rPr>
      </w:pPr>
      <w:r>
        <w:rPr>
          <w:rFonts w:ascii="Century Gothic" w:hAnsi="Century Gothic"/>
          <w:sz w:val="22"/>
          <w:szCs w:val="22"/>
        </w:rPr>
        <w:t xml:space="preserve">The project team are looking to engage with local residents, businesses and stakeholders to ensure their views inform the final proposals. </w:t>
      </w:r>
      <w:r w:rsidR="00B07730">
        <w:rPr>
          <w:rFonts w:ascii="Century Gothic" w:hAnsi="Century Gothic"/>
          <w:sz w:val="22"/>
          <w:szCs w:val="22"/>
        </w:rPr>
        <w:t>Individuals will be able to select their preferences across a range of custom build options from layout and materials used to sustainability add-ons and the number of parking spaces.</w:t>
      </w:r>
    </w:p>
    <w:p w14:paraId="0375E467" w14:textId="77777777" w:rsidR="003B176C" w:rsidRDefault="003B176C" w:rsidP="003B176C">
      <w:pPr>
        <w:jc w:val="both"/>
        <w:rPr>
          <w:rFonts w:ascii="Century Gothic" w:hAnsi="Century Gothic"/>
          <w:b/>
          <w:sz w:val="22"/>
          <w:szCs w:val="22"/>
        </w:rPr>
      </w:pPr>
    </w:p>
    <w:p w14:paraId="5CC7E788" w14:textId="4E14244E" w:rsidR="003B176C" w:rsidRDefault="006826BE" w:rsidP="006826BE">
      <w:pPr>
        <w:jc w:val="both"/>
        <w:rPr>
          <w:rFonts w:ascii="Century Gothic" w:hAnsi="Century Gothic"/>
          <w:sz w:val="22"/>
          <w:szCs w:val="22"/>
        </w:rPr>
      </w:pPr>
      <w:proofErr w:type="spellStart"/>
      <w:r w:rsidRPr="006826BE">
        <w:rPr>
          <w:rFonts w:ascii="Century Gothic" w:hAnsi="Century Gothic"/>
          <w:sz w:val="22"/>
        </w:rPr>
        <w:t>Alkerden</w:t>
      </w:r>
      <w:proofErr w:type="spellEnd"/>
      <w:r w:rsidRPr="006826BE">
        <w:rPr>
          <w:rFonts w:ascii="Century Gothic" w:hAnsi="Century Gothic"/>
          <w:sz w:val="22"/>
        </w:rPr>
        <w:t xml:space="preserve"> Gateway </w:t>
      </w:r>
      <w:r w:rsidR="00C25B04">
        <w:rPr>
          <w:rFonts w:ascii="Century Gothic" w:hAnsi="Century Gothic"/>
          <w:sz w:val="22"/>
        </w:rPr>
        <w:t>will consist</w:t>
      </w:r>
      <w:r w:rsidRPr="006826BE">
        <w:rPr>
          <w:rFonts w:ascii="Century Gothic" w:hAnsi="Century Gothic"/>
          <w:sz w:val="22"/>
        </w:rPr>
        <w:t xml:space="preserve"> of 67 </w:t>
      </w:r>
      <w:r w:rsidR="00C25B04">
        <w:rPr>
          <w:rFonts w:ascii="Century Gothic" w:hAnsi="Century Gothic"/>
          <w:sz w:val="22"/>
        </w:rPr>
        <w:t xml:space="preserve">custom build </w:t>
      </w:r>
      <w:r w:rsidR="008A5B56">
        <w:rPr>
          <w:rFonts w:ascii="Century Gothic" w:hAnsi="Century Gothic"/>
          <w:sz w:val="22"/>
        </w:rPr>
        <w:t>home</w:t>
      </w:r>
      <w:r w:rsidRPr="006826BE">
        <w:rPr>
          <w:rFonts w:ascii="Century Gothic" w:hAnsi="Century Gothic"/>
          <w:sz w:val="22"/>
        </w:rPr>
        <w:t>s, including</w:t>
      </w:r>
      <w:r w:rsidR="008A5B56">
        <w:rPr>
          <w:rFonts w:ascii="Century Gothic" w:hAnsi="Century Gothic"/>
          <w:sz w:val="22"/>
        </w:rPr>
        <w:t xml:space="preserve"> 17</w:t>
      </w:r>
      <w:r w:rsidRPr="006826BE">
        <w:rPr>
          <w:rFonts w:ascii="Century Gothic" w:hAnsi="Century Gothic"/>
          <w:sz w:val="22"/>
        </w:rPr>
        <w:t xml:space="preserve"> </w:t>
      </w:r>
      <w:r w:rsidR="008A5B56">
        <w:rPr>
          <w:rFonts w:ascii="Century Gothic" w:hAnsi="Century Gothic"/>
          <w:sz w:val="22"/>
        </w:rPr>
        <w:t>(</w:t>
      </w:r>
      <w:r w:rsidRPr="006826BE">
        <w:rPr>
          <w:rFonts w:ascii="Century Gothic" w:hAnsi="Century Gothic"/>
          <w:sz w:val="22"/>
        </w:rPr>
        <w:t>25%</w:t>
      </w:r>
      <w:r w:rsidR="008A5B56">
        <w:rPr>
          <w:rFonts w:ascii="Century Gothic" w:hAnsi="Century Gothic"/>
          <w:sz w:val="22"/>
        </w:rPr>
        <w:t>)</w:t>
      </w:r>
      <w:r w:rsidRPr="006826BE">
        <w:rPr>
          <w:rFonts w:ascii="Century Gothic" w:hAnsi="Century Gothic"/>
          <w:sz w:val="22"/>
        </w:rPr>
        <w:t xml:space="preserve"> affordable h</w:t>
      </w:r>
      <w:r w:rsidR="008A5B56">
        <w:rPr>
          <w:rFonts w:ascii="Century Gothic" w:hAnsi="Century Gothic"/>
          <w:sz w:val="22"/>
        </w:rPr>
        <w:t>omes, designed by award-winning architect, BPTW</w:t>
      </w:r>
      <w:r w:rsidRPr="006826BE">
        <w:rPr>
          <w:rFonts w:ascii="Century Gothic" w:hAnsi="Century Gothic"/>
          <w:sz w:val="22"/>
        </w:rPr>
        <w:t xml:space="preserve">. </w:t>
      </w:r>
      <w:r w:rsidR="008A5B56">
        <w:rPr>
          <w:rFonts w:ascii="Century Gothic" w:hAnsi="Century Gothic"/>
          <w:sz w:val="22"/>
        </w:rPr>
        <w:t xml:space="preserve">Developer </w:t>
      </w:r>
      <w:proofErr w:type="spellStart"/>
      <w:r w:rsidR="008A5B56">
        <w:rPr>
          <w:rFonts w:ascii="Century Gothic" w:hAnsi="Century Gothic"/>
          <w:sz w:val="22"/>
        </w:rPr>
        <w:t>Westerhill</w:t>
      </w:r>
      <w:proofErr w:type="spellEnd"/>
      <w:r w:rsidR="008A5B56">
        <w:rPr>
          <w:rFonts w:ascii="Century Gothic" w:hAnsi="Century Gothic"/>
          <w:sz w:val="22"/>
        </w:rPr>
        <w:t xml:space="preserve"> Homes </w:t>
      </w:r>
      <w:r>
        <w:rPr>
          <w:rFonts w:ascii="Century Gothic" w:hAnsi="Century Gothic"/>
          <w:sz w:val="22"/>
        </w:rPr>
        <w:t>seeks to</w:t>
      </w:r>
      <w:r w:rsidRPr="006826BE">
        <w:rPr>
          <w:rFonts w:ascii="Century Gothic" w:hAnsi="Century Gothic"/>
          <w:sz w:val="22"/>
        </w:rPr>
        <w:t xml:space="preserve"> develop a characterful, bespoke neighbourhood and a vibrant place within Ebbsfleet Garden City.</w:t>
      </w:r>
      <w:r w:rsidRPr="006826BE">
        <w:rPr>
          <w:rFonts w:ascii="Arial" w:eastAsia="Times New Roman" w:hAnsi="Arial" w:cs="Arial"/>
          <w:color w:val="0A4A5F"/>
          <w:sz w:val="22"/>
          <w:shd w:val="clear" w:color="auto" w:fill="FFFFFF"/>
        </w:rPr>
        <w:t> </w:t>
      </w:r>
      <w:r>
        <w:rPr>
          <w:rFonts w:ascii="Century Gothic" w:hAnsi="Century Gothic"/>
          <w:sz w:val="22"/>
          <w:szCs w:val="22"/>
        </w:rPr>
        <w:t xml:space="preserve">The site has outline planning permission against which a Reserved Matters planning application will be submitted in Q1 2021. </w:t>
      </w:r>
    </w:p>
    <w:p w14:paraId="7C0A3B5F" w14:textId="77777777" w:rsidR="006826BE" w:rsidRDefault="006826BE" w:rsidP="006826BE">
      <w:pPr>
        <w:jc w:val="both"/>
        <w:rPr>
          <w:rFonts w:ascii="Century Gothic" w:hAnsi="Century Gothic"/>
          <w:sz w:val="22"/>
          <w:szCs w:val="22"/>
        </w:rPr>
      </w:pPr>
    </w:p>
    <w:p w14:paraId="2F94AC17" w14:textId="07FA8538" w:rsidR="006826BE" w:rsidRDefault="006826BE" w:rsidP="006826BE">
      <w:pPr>
        <w:jc w:val="both"/>
        <w:rPr>
          <w:rFonts w:ascii="Century Gothic" w:eastAsia="Times New Roman" w:hAnsi="Century Gothic" w:cs="Times New Roman"/>
          <w:sz w:val="22"/>
        </w:rPr>
      </w:pPr>
      <w:r w:rsidRPr="006826BE">
        <w:rPr>
          <w:rFonts w:ascii="Century Gothic" w:eastAsia="Times New Roman" w:hAnsi="Century Gothic" w:cs="Arial"/>
          <w:sz w:val="22"/>
          <w:shd w:val="clear" w:color="auto" w:fill="FFFFFF"/>
        </w:rPr>
        <w:t xml:space="preserve">Located between Castle Hill and </w:t>
      </w:r>
      <w:proofErr w:type="spellStart"/>
      <w:r w:rsidRPr="006826BE">
        <w:rPr>
          <w:rFonts w:ascii="Century Gothic" w:eastAsia="Times New Roman" w:hAnsi="Century Gothic" w:cs="Arial"/>
          <w:sz w:val="22"/>
          <w:shd w:val="clear" w:color="auto" w:fill="FFFFFF"/>
        </w:rPr>
        <w:t>Ashmere</w:t>
      </w:r>
      <w:proofErr w:type="spellEnd"/>
      <w:r w:rsidRPr="006826BE">
        <w:rPr>
          <w:rFonts w:ascii="Century Gothic" w:eastAsia="Times New Roman" w:hAnsi="Century Gothic" w:cs="Arial"/>
          <w:sz w:val="22"/>
          <w:shd w:val="clear" w:color="auto" w:fill="FFFFFF"/>
        </w:rPr>
        <w:t xml:space="preserve">, </w:t>
      </w:r>
      <w:proofErr w:type="spellStart"/>
      <w:r w:rsidRPr="006826BE">
        <w:rPr>
          <w:rFonts w:ascii="Century Gothic" w:eastAsia="Times New Roman" w:hAnsi="Century Gothic" w:cs="Arial"/>
          <w:sz w:val="22"/>
          <w:shd w:val="clear" w:color="auto" w:fill="FFFFFF"/>
        </w:rPr>
        <w:t>Alkerden</w:t>
      </w:r>
      <w:proofErr w:type="spellEnd"/>
      <w:r w:rsidRPr="006826BE">
        <w:rPr>
          <w:rFonts w:ascii="Century Gothic" w:eastAsia="Times New Roman" w:hAnsi="Century Gothic" w:cs="Arial"/>
          <w:sz w:val="22"/>
          <w:shd w:val="clear" w:color="auto" w:fill="FFFFFF"/>
        </w:rPr>
        <w:t xml:space="preserve"> is the second village and will connect the whole of </w:t>
      </w:r>
      <w:proofErr w:type="spellStart"/>
      <w:r w:rsidRPr="006826BE">
        <w:rPr>
          <w:rFonts w:ascii="Century Gothic" w:eastAsia="Times New Roman" w:hAnsi="Century Gothic" w:cs="Arial"/>
          <w:sz w:val="22"/>
          <w:shd w:val="clear" w:color="auto" w:fill="FFFFFF"/>
        </w:rPr>
        <w:t>Whitecliffe</w:t>
      </w:r>
      <w:proofErr w:type="spellEnd"/>
      <w:r w:rsidRPr="006826BE">
        <w:rPr>
          <w:rFonts w:ascii="Century Gothic" w:eastAsia="Times New Roman" w:hAnsi="Century Gothic" w:cs="Arial"/>
          <w:sz w:val="22"/>
          <w:shd w:val="clear" w:color="auto" w:fill="FFFFFF"/>
        </w:rPr>
        <w:t xml:space="preserve"> to </w:t>
      </w:r>
      <w:r w:rsidR="008A5B56">
        <w:rPr>
          <w:rFonts w:ascii="Century Gothic" w:eastAsia="Times New Roman" w:hAnsi="Century Gothic" w:cs="Arial"/>
          <w:sz w:val="22"/>
          <w:shd w:val="clear" w:color="auto" w:fill="FFFFFF"/>
        </w:rPr>
        <w:t>the rest of Ebbsfleet Garden City</w:t>
      </w:r>
      <w:r w:rsidRPr="006826BE">
        <w:rPr>
          <w:rFonts w:ascii="Century Gothic" w:eastAsia="Times New Roman" w:hAnsi="Century Gothic" w:cs="Arial"/>
          <w:sz w:val="22"/>
          <w:shd w:val="clear" w:color="auto" w:fill="FFFFFF"/>
        </w:rPr>
        <w:t xml:space="preserve"> and beyond. The site’s proximity to Ebbsfleet International train station means future residents are connected to London and Europe, reaching London St Pancras in just 19 minutes.</w:t>
      </w:r>
    </w:p>
    <w:p w14:paraId="759ABC81" w14:textId="77777777" w:rsidR="006826BE" w:rsidRDefault="006826BE" w:rsidP="006826BE">
      <w:pPr>
        <w:jc w:val="both"/>
        <w:rPr>
          <w:rFonts w:ascii="Century Gothic" w:eastAsia="Times New Roman" w:hAnsi="Century Gothic" w:cs="Times New Roman"/>
          <w:sz w:val="22"/>
        </w:rPr>
      </w:pPr>
    </w:p>
    <w:p w14:paraId="4C3E8C03" w14:textId="064D5887" w:rsidR="00E413B3" w:rsidRDefault="006826BE" w:rsidP="006826BE">
      <w:pPr>
        <w:jc w:val="both"/>
        <w:rPr>
          <w:rFonts w:ascii="Century Gothic" w:eastAsia="Times New Roman" w:hAnsi="Century Gothic" w:cs="Times New Roman"/>
          <w:sz w:val="22"/>
        </w:rPr>
      </w:pPr>
      <w:r>
        <w:rPr>
          <w:rFonts w:ascii="Century Gothic" w:eastAsia="Times New Roman" w:hAnsi="Century Gothic" w:cs="Times New Roman"/>
          <w:sz w:val="22"/>
        </w:rPr>
        <w:t xml:space="preserve">Julian Moat, Planning Director at </w:t>
      </w:r>
      <w:proofErr w:type="spellStart"/>
      <w:r>
        <w:rPr>
          <w:rFonts w:ascii="Century Gothic" w:eastAsia="Times New Roman" w:hAnsi="Century Gothic" w:cs="Times New Roman"/>
          <w:sz w:val="22"/>
        </w:rPr>
        <w:t>Westerhill</w:t>
      </w:r>
      <w:proofErr w:type="spellEnd"/>
      <w:r>
        <w:rPr>
          <w:rFonts w:ascii="Century Gothic" w:eastAsia="Times New Roman" w:hAnsi="Century Gothic" w:cs="Times New Roman"/>
          <w:sz w:val="22"/>
        </w:rPr>
        <w:t xml:space="preserve"> Homes, comments: “As a company, we are committed to building high-quality, energy efficient new homes, which is exactly what we are trying to achieve at </w:t>
      </w:r>
      <w:proofErr w:type="spellStart"/>
      <w:r>
        <w:rPr>
          <w:rFonts w:ascii="Century Gothic" w:eastAsia="Times New Roman" w:hAnsi="Century Gothic" w:cs="Times New Roman"/>
          <w:sz w:val="22"/>
        </w:rPr>
        <w:t>Alkerden</w:t>
      </w:r>
      <w:proofErr w:type="spellEnd"/>
      <w:r>
        <w:rPr>
          <w:rFonts w:ascii="Century Gothic" w:eastAsia="Times New Roman" w:hAnsi="Century Gothic" w:cs="Times New Roman"/>
          <w:sz w:val="22"/>
        </w:rPr>
        <w:t xml:space="preserve"> Gateway. What we believe to be unique about this project is the delivery of custom build homes, as this is something that is </w:t>
      </w:r>
      <w:r w:rsidR="00ED44A5">
        <w:rPr>
          <w:rFonts w:ascii="Century Gothic" w:eastAsia="Times New Roman" w:hAnsi="Century Gothic" w:cs="Times New Roman"/>
          <w:sz w:val="22"/>
        </w:rPr>
        <w:t>currently not commonplace</w:t>
      </w:r>
      <w:r>
        <w:rPr>
          <w:rFonts w:ascii="Century Gothic" w:eastAsia="Times New Roman" w:hAnsi="Century Gothic" w:cs="Times New Roman"/>
          <w:sz w:val="22"/>
        </w:rPr>
        <w:t xml:space="preserve"> in the housebuilding market </w:t>
      </w:r>
      <w:r w:rsidR="00ED44A5">
        <w:rPr>
          <w:rFonts w:ascii="Century Gothic" w:eastAsia="Times New Roman" w:hAnsi="Century Gothic" w:cs="Times New Roman"/>
          <w:sz w:val="22"/>
        </w:rPr>
        <w:t>today</w:t>
      </w:r>
      <w:r>
        <w:rPr>
          <w:rFonts w:ascii="Century Gothic" w:eastAsia="Times New Roman" w:hAnsi="Century Gothic" w:cs="Times New Roman"/>
          <w:sz w:val="22"/>
        </w:rPr>
        <w:t xml:space="preserve">. </w:t>
      </w:r>
    </w:p>
    <w:p w14:paraId="168E1F57" w14:textId="77777777" w:rsidR="00E413B3" w:rsidRDefault="00E413B3" w:rsidP="006826BE">
      <w:pPr>
        <w:jc w:val="both"/>
        <w:rPr>
          <w:rFonts w:ascii="Century Gothic" w:eastAsia="Times New Roman" w:hAnsi="Century Gothic" w:cs="Times New Roman"/>
          <w:sz w:val="22"/>
        </w:rPr>
      </w:pPr>
    </w:p>
    <w:p w14:paraId="655514AF" w14:textId="77777777" w:rsidR="00E413B3" w:rsidRDefault="00E413B3" w:rsidP="006826BE">
      <w:pPr>
        <w:jc w:val="both"/>
        <w:rPr>
          <w:rFonts w:ascii="Century Gothic" w:eastAsia="Times New Roman" w:hAnsi="Century Gothic" w:cs="Times New Roman"/>
          <w:sz w:val="22"/>
        </w:rPr>
      </w:pPr>
      <w:r>
        <w:rPr>
          <w:rFonts w:ascii="Century Gothic" w:eastAsia="Times New Roman" w:hAnsi="Century Gothic" w:cs="Times New Roman"/>
          <w:sz w:val="22"/>
        </w:rPr>
        <w:t>“</w:t>
      </w:r>
      <w:r w:rsidR="006826BE">
        <w:rPr>
          <w:rFonts w:ascii="Century Gothic" w:eastAsia="Times New Roman" w:hAnsi="Century Gothic" w:cs="Times New Roman"/>
          <w:sz w:val="22"/>
        </w:rPr>
        <w:t xml:space="preserve">Custom build homes provide an </w:t>
      </w:r>
      <w:r>
        <w:rPr>
          <w:rFonts w:ascii="Century Gothic" w:eastAsia="Times New Roman" w:hAnsi="Century Gothic" w:cs="Times New Roman"/>
          <w:sz w:val="22"/>
        </w:rPr>
        <w:t xml:space="preserve">exciting </w:t>
      </w:r>
      <w:r w:rsidR="006826BE">
        <w:rPr>
          <w:rFonts w:ascii="Century Gothic" w:eastAsia="Times New Roman" w:hAnsi="Century Gothic" w:cs="Times New Roman"/>
          <w:sz w:val="22"/>
        </w:rPr>
        <w:t xml:space="preserve">opportunity for </w:t>
      </w:r>
      <w:r>
        <w:rPr>
          <w:rFonts w:ascii="Century Gothic" w:eastAsia="Times New Roman" w:hAnsi="Century Gothic" w:cs="Times New Roman"/>
          <w:sz w:val="22"/>
        </w:rPr>
        <w:t>future residents to be involved in the design and build process, as well as creating an original and visually diverse street scene. Ahead of submitting our Reserved Matters planning application, we want to get the feedback of local people and stakeholders on the different customisable options</w:t>
      </w:r>
      <w:r w:rsidR="005B41EC">
        <w:rPr>
          <w:rFonts w:ascii="Century Gothic" w:eastAsia="Times New Roman" w:hAnsi="Century Gothic" w:cs="Times New Roman"/>
          <w:sz w:val="22"/>
        </w:rPr>
        <w:t xml:space="preserve"> of the proposed homes at </w:t>
      </w:r>
      <w:proofErr w:type="spellStart"/>
      <w:r w:rsidR="005B41EC">
        <w:rPr>
          <w:rFonts w:ascii="Century Gothic" w:eastAsia="Times New Roman" w:hAnsi="Century Gothic" w:cs="Times New Roman"/>
          <w:sz w:val="22"/>
        </w:rPr>
        <w:t>Alkerden</w:t>
      </w:r>
      <w:proofErr w:type="spellEnd"/>
      <w:r w:rsidR="005B41EC">
        <w:rPr>
          <w:rFonts w:ascii="Century Gothic" w:eastAsia="Times New Roman" w:hAnsi="Century Gothic" w:cs="Times New Roman"/>
          <w:sz w:val="22"/>
        </w:rPr>
        <w:t xml:space="preserve"> Gateway, which we will be doing through our newly launched website.</w:t>
      </w:r>
      <w:r w:rsidR="00B07730">
        <w:rPr>
          <w:rFonts w:ascii="Century Gothic" w:eastAsia="Times New Roman" w:hAnsi="Century Gothic" w:cs="Times New Roman"/>
          <w:sz w:val="22"/>
        </w:rPr>
        <w:t>”</w:t>
      </w:r>
    </w:p>
    <w:p w14:paraId="0C0773BD" w14:textId="77777777" w:rsidR="00B07730" w:rsidRDefault="00B07730" w:rsidP="006826BE">
      <w:pPr>
        <w:jc w:val="both"/>
        <w:rPr>
          <w:rFonts w:ascii="Century Gothic" w:eastAsia="Times New Roman" w:hAnsi="Century Gothic" w:cs="Times New Roman"/>
          <w:sz w:val="22"/>
        </w:rPr>
      </w:pPr>
    </w:p>
    <w:p w14:paraId="14EFDE4C" w14:textId="388488F5" w:rsidR="00B07730" w:rsidRPr="006826BE" w:rsidRDefault="00B07730" w:rsidP="006826BE">
      <w:pPr>
        <w:jc w:val="both"/>
        <w:rPr>
          <w:rFonts w:ascii="Century Gothic" w:eastAsia="Times New Roman" w:hAnsi="Century Gothic" w:cs="Times New Roman"/>
          <w:sz w:val="22"/>
        </w:rPr>
      </w:pPr>
      <w:r>
        <w:rPr>
          <w:rFonts w:ascii="Century Gothic" w:eastAsia="Times New Roman" w:hAnsi="Century Gothic" w:cs="Times New Roman"/>
          <w:sz w:val="22"/>
        </w:rPr>
        <w:t xml:space="preserve">The pre-application engagement will run until 31 January 2021 and people can share their views here: </w:t>
      </w:r>
      <w:hyperlink r:id="rId6" w:history="1">
        <w:r w:rsidR="00ED44A5" w:rsidRPr="00ED44A5">
          <w:rPr>
            <w:rStyle w:val="Hyperlink"/>
            <w:rFonts w:ascii="Century Gothic" w:hAnsi="Century Gothic"/>
            <w:sz w:val="22"/>
          </w:rPr>
          <w:t>https://www.alkerdengateway.co.uk/have-your-say/</w:t>
        </w:r>
      </w:hyperlink>
      <w:r w:rsidR="00ED44A5" w:rsidRPr="00ED44A5">
        <w:rPr>
          <w:sz w:val="22"/>
        </w:rPr>
        <w:t xml:space="preserve"> </w:t>
      </w:r>
    </w:p>
    <w:p w14:paraId="512FCBC5" w14:textId="77777777" w:rsidR="003B176C" w:rsidRDefault="003B176C" w:rsidP="003B176C">
      <w:pPr>
        <w:rPr>
          <w:rFonts w:ascii="Century Gothic" w:hAnsi="Century Gothic"/>
          <w:sz w:val="22"/>
          <w:szCs w:val="22"/>
        </w:rPr>
      </w:pPr>
    </w:p>
    <w:p w14:paraId="31A92D51" w14:textId="77777777" w:rsidR="003B176C" w:rsidRPr="00464FEB" w:rsidRDefault="003B176C" w:rsidP="003B176C">
      <w:pPr>
        <w:jc w:val="center"/>
        <w:rPr>
          <w:rFonts w:ascii="Century Gothic" w:hAnsi="Century Gothic"/>
          <w:sz w:val="22"/>
          <w:szCs w:val="22"/>
        </w:rPr>
      </w:pPr>
      <w:r w:rsidRPr="00464FEB">
        <w:rPr>
          <w:rFonts w:ascii="Century Gothic" w:hAnsi="Century Gothic"/>
          <w:sz w:val="22"/>
          <w:szCs w:val="22"/>
        </w:rPr>
        <w:t>-ends-</w:t>
      </w:r>
    </w:p>
    <w:p w14:paraId="423C53B8" w14:textId="77777777" w:rsidR="003B176C" w:rsidRPr="00464FEB" w:rsidRDefault="003B176C" w:rsidP="003B176C">
      <w:pPr>
        <w:jc w:val="center"/>
        <w:rPr>
          <w:rFonts w:ascii="Century Gothic" w:hAnsi="Century Gothic"/>
          <w:sz w:val="22"/>
          <w:szCs w:val="22"/>
        </w:rPr>
      </w:pPr>
    </w:p>
    <w:p w14:paraId="1F6484C6" w14:textId="77777777" w:rsidR="003B176C" w:rsidRPr="00464FEB" w:rsidRDefault="003B176C" w:rsidP="003B176C">
      <w:pPr>
        <w:jc w:val="both"/>
        <w:rPr>
          <w:rFonts w:ascii="Century Gothic" w:hAnsi="Century Gothic"/>
          <w:sz w:val="22"/>
          <w:szCs w:val="22"/>
        </w:rPr>
      </w:pPr>
      <w:r w:rsidRPr="00464FEB">
        <w:rPr>
          <w:rFonts w:ascii="Century Gothic" w:hAnsi="Century Gothic"/>
          <w:sz w:val="22"/>
          <w:szCs w:val="22"/>
        </w:rPr>
        <w:t xml:space="preserve">For more information please call Emily Marmara on </w:t>
      </w:r>
      <w:r>
        <w:rPr>
          <w:rFonts w:ascii="Century Gothic" w:hAnsi="Century Gothic"/>
          <w:sz w:val="22"/>
          <w:szCs w:val="22"/>
        </w:rPr>
        <w:t>07825156574</w:t>
      </w:r>
      <w:r w:rsidRPr="00464FEB">
        <w:rPr>
          <w:rFonts w:ascii="Century Gothic" w:hAnsi="Century Gothic"/>
          <w:sz w:val="22"/>
          <w:szCs w:val="22"/>
        </w:rPr>
        <w:t xml:space="preserve"> or email: </w:t>
      </w:r>
      <w:hyperlink r:id="rId7" w:history="1">
        <w:r w:rsidRPr="00464FEB">
          <w:rPr>
            <w:rStyle w:val="Hyperlink"/>
            <w:rFonts w:ascii="Century Gothic" w:hAnsi="Century Gothic"/>
            <w:sz w:val="22"/>
            <w:szCs w:val="22"/>
          </w:rPr>
          <w:t>emily@pillorybarn.co.uk</w:t>
        </w:r>
      </w:hyperlink>
      <w:r w:rsidRPr="00464FEB">
        <w:rPr>
          <w:rFonts w:ascii="Century Gothic" w:hAnsi="Century Gothic"/>
          <w:sz w:val="22"/>
          <w:szCs w:val="22"/>
        </w:rPr>
        <w:t xml:space="preserve">. </w:t>
      </w:r>
    </w:p>
    <w:p w14:paraId="6E466BFB" w14:textId="77777777" w:rsidR="003B176C" w:rsidRDefault="003B176C" w:rsidP="003B176C">
      <w:pPr>
        <w:rPr>
          <w:rFonts w:ascii="Century Gothic" w:hAnsi="Century Gothic"/>
          <w:sz w:val="22"/>
          <w:szCs w:val="22"/>
        </w:rPr>
      </w:pPr>
    </w:p>
    <w:p w14:paraId="1EA96409" w14:textId="77777777" w:rsidR="003B176C" w:rsidRDefault="003B176C" w:rsidP="003B176C">
      <w:pPr>
        <w:rPr>
          <w:rFonts w:ascii="Century Gothic" w:hAnsi="Century Gothic"/>
          <w:sz w:val="22"/>
          <w:szCs w:val="22"/>
        </w:rPr>
      </w:pPr>
    </w:p>
    <w:p w14:paraId="636F7DD1" w14:textId="77777777" w:rsidR="003B176C" w:rsidRDefault="003B176C" w:rsidP="003B176C">
      <w:pPr>
        <w:rPr>
          <w:rFonts w:ascii="Century Gothic" w:hAnsi="Century Gothic"/>
          <w:b/>
          <w:sz w:val="22"/>
          <w:szCs w:val="22"/>
        </w:rPr>
      </w:pPr>
      <w:r w:rsidRPr="00464FEB">
        <w:rPr>
          <w:rFonts w:ascii="Century Gothic" w:hAnsi="Century Gothic"/>
          <w:b/>
          <w:sz w:val="22"/>
          <w:szCs w:val="22"/>
        </w:rPr>
        <w:lastRenderedPageBreak/>
        <w:t>Editor’s notes</w:t>
      </w:r>
    </w:p>
    <w:p w14:paraId="473A9EE1" w14:textId="77777777" w:rsidR="003B176C" w:rsidRDefault="003B176C" w:rsidP="003B176C">
      <w:pPr>
        <w:rPr>
          <w:rFonts w:ascii="Century Gothic" w:hAnsi="Century Gothic"/>
          <w:b/>
          <w:sz w:val="22"/>
          <w:szCs w:val="22"/>
        </w:rPr>
      </w:pPr>
    </w:p>
    <w:p w14:paraId="2EEE036B" w14:textId="77777777" w:rsidR="003B176C" w:rsidRDefault="003B176C" w:rsidP="003B176C">
      <w:pPr>
        <w:jc w:val="both"/>
        <w:rPr>
          <w:rFonts w:ascii="Century Gothic" w:hAnsi="Century Gothic"/>
          <w:b/>
          <w:sz w:val="22"/>
        </w:rPr>
      </w:pPr>
      <w:r>
        <w:rPr>
          <w:rFonts w:ascii="Century Gothic" w:hAnsi="Century Gothic"/>
          <w:b/>
          <w:sz w:val="22"/>
        </w:rPr>
        <w:t xml:space="preserve">About </w:t>
      </w:r>
      <w:proofErr w:type="spellStart"/>
      <w:r>
        <w:rPr>
          <w:rFonts w:ascii="Century Gothic" w:hAnsi="Century Gothic"/>
          <w:b/>
          <w:sz w:val="22"/>
        </w:rPr>
        <w:t>Alkerden</w:t>
      </w:r>
      <w:proofErr w:type="spellEnd"/>
      <w:r>
        <w:rPr>
          <w:rFonts w:ascii="Century Gothic" w:hAnsi="Century Gothic"/>
          <w:b/>
          <w:sz w:val="22"/>
        </w:rPr>
        <w:t xml:space="preserve"> Gateway </w:t>
      </w:r>
    </w:p>
    <w:p w14:paraId="2092DB46" w14:textId="77777777" w:rsidR="008A5B56" w:rsidRDefault="008A5B56" w:rsidP="008A5B56">
      <w:pPr>
        <w:jc w:val="both"/>
        <w:rPr>
          <w:rFonts w:ascii="Century Gothic" w:hAnsi="Century Gothic"/>
          <w:sz w:val="22"/>
          <w:szCs w:val="22"/>
        </w:rPr>
      </w:pPr>
      <w:proofErr w:type="spellStart"/>
      <w:r w:rsidRPr="006826BE">
        <w:rPr>
          <w:rFonts w:ascii="Century Gothic" w:hAnsi="Century Gothic"/>
          <w:sz w:val="22"/>
        </w:rPr>
        <w:t>Alkerden</w:t>
      </w:r>
      <w:proofErr w:type="spellEnd"/>
      <w:r w:rsidRPr="006826BE">
        <w:rPr>
          <w:rFonts w:ascii="Century Gothic" w:hAnsi="Century Gothic"/>
          <w:sz w:val="22"/>
        </w:rPr>
        <w:t xml:space="preserve"> Gateway is a custom build community consisting of 67 </w:t>
      </w:r>
      <w:r>
        <w:rPr>
          <w:rFonts w:ascii="Century Gothic" w:hAnsi="Century Gothic"/>
          <w:sz w:val="22"/>
        </w:rPr>
        <w:t>home</w:t>
      </w:r>
      <w:r w:rsidRPr="006826BE">
        <w:rPr>
          <w:rFonts w:ascii="Century Gothic" w:hAnsi="Century Gothic"/>
          <w:sz w:val="22"/>
        </w:rPr>
        <w:t>s, including</w:t>
      </w:r>
      <w:r>
        <w:rPr>
          <w:rFonts w:ascii="Century Gothic" w:hAnsi="Century Gothic"/>
          <w:sz w:val="22"/>
        </w:rPr>
        <w:t xml:space="preserve"> 17</w:t>
      </w:r>
      <w:r w:rsidRPr="006826BE">
        <w:rPr>
          <w:rFonts w:ascii="Century Gothic" w:hAnsi="Century Gothic"/>
          <w:sz w:val="22"/>
        </w:rPr>
        <w:t xml:space="preserve"> </w:t>
      </w:r>
      <w:r>
        <w:rPr>
          <w:rFonts w:ascii="Century Gothic" w:hAnsi="Century Gothic"/>
          <w:sz w:val="22"/>
        </w:rPr>
        <w:t>(</w:t>
      </w:r>
      <w:r w:rsidRPr="006826BE">
        <w:rPr>
          <w:rFonts w:ascii="Century Gothic" w:hAnsi="Century Gothic"/>
          <w:sz w:val="22"/>
        </w:rPr>
        <w:t>25%</w:t>
      </w:r>
      <w:r>
        <w:rPr>
          <w:rFonts w:ascii="Century Gothic" w:hAnsi="Century Gothic"/>
          <w:sz w:val="22"/>
        </w:rPr>
        <w:t>)</w:t>
      </w:r>
      <w:r w:rsidRPr="006826BE">
        <w:rPr>
          <w:rFonts w:ascii="Century Gothic" w:hAnsi="Century Gothic"/>
          <w:sz w:val="22"/>
        </w:rPr>
        <w:t xml:space="preserve"> affordable h</w:t>
      </w:r>
      <w:r>
        <w:rPr>
          <w:rFonts w:ascii="Century Gothic" w:hAnsi="Century Gothic"/>
          <w:sz w:val="22"/>
        </w:rPr>
        <w:t>omes, designed by award-winning architect, BPTW</w:t>
      </w:r>
      <w:r w:rsidRPr="006826BE">
        <w:rPr>
          <w:rFonts w:ascii="Century Gothic" w:hAnsi="Century Gothic"/>
          <w:sz w:val="22"/>
        </w:rPr>
        <w:t xml:space="preserve">. </w:t>
      </w:r>
      <w:r>
        <w:rPr>
          <w:rFonts w:ascii="Century Gothic" w:hAnsi="Century Gothic"/>
          <w:sz w:val="22"/>
        </w:rPr>
        <w:t xml:space="preserve">Developer </w:t>
      </w:r>
      <w:proofErr w:type="spellStart"/>
      <w:r>
        <w:rPr>
          <w:rFonts w:ascii="Century Gothic" w:hAnsi="Century Gothic"/>
          <w:sz w:val="22"/>
        </w:rPr>
        <w:t>Westerhill</w:t>
      </w:r>
      <w:proofErr w:type="spellEnd"/>
      <w:r>
        <w:rPr>
          <w:rFonts w:ascii="Century Gothic" w:hAnsi="Century Gothic"/>
          <w:sz w:val="22"/>
        </w:rPr>
        <w:t xml:space="preserve"> Homes seeks to</w:t>
      </w:r>
      <w:r w:rsidRPr="006826BE">
        <w:rPr>
          <w:rFonts w:ascii="Century Gothic" w:hAnsi="Century Gothic"/>
          <w:sz w:val="22"/>
        </w:rPr>
        <w:t xml:space="preserve"> develop a characterful, bespoke neighbourhood and a vibrant place within Ebbsfleet Garden City.</w:t>
      </w:r>
      <w:r w:rsidRPr="006826BE">
        <w:rPr>
          <w:rFonts w:ascii="Arial" w:eastAsia="Times New Roman" w:hAnsi="Arial" w:cs="Arial"/>
          <w:color w:val="0A4A5F"/>
          <w:sz w:val="22"/>
          <w:shd w:val="clear" w:color="auto" w:fill="FFFFFF"/>
        </w:rPr>
        <w:t> </w:t>
      </w:r>
      <w:r>
        <w:rPr>
          <w:rFonts w:ascii="Century Gothic" w:hAnsi="Century Gothic"/>
          <w:sz w:val="22"/>
          <w:szCs w:val="22"/>
        </w:rPr>
        <w:t xml:space="preserve">The site has outline planning permission against which a Reserved Matters planning application will be submitted in Q1 2021. </w:t>
      </w:r>
    </w:p>
    <w:p w14:paraId="3CF2DE7A" w14:textId="77777777" w:rsidR="008A5B56" w:rsidRDefault="008A5B56" w:rsidP="008A5B56">
      <w:pPr>
        <w:jc w:val="both"/>
        <w:rPr>
          <w:rFonts w:ascii="Century Gothic" w:hAnsi="Century Gothic"/>
          <w:sz w:val="22"/>
          <w:szCs w:val="22"/>
        </w:rPr>
      </w:pPr>
    </w:p>
    <w:p w14:paraId="4C4DC430" w14:textId="77777777" w:rsidR="008A5B56" w:rsidRDefault="008A5B56" w:rsidP="008A5B56">
      <w:pPr>
        <w:jc w:val="both"/>
        <w:rPr>
          <w:rFonts w:ascii="Century Gothic" w:eastAsia="Times New Roman" w:hAnsi="Century Gothic" w:cs="Times New Roman"/>
          <w:sz w:val="22"/>
        </w:rPr>
      </w:pPr>
      <w:r w:rsidRPr="006826BE">
        <w:rPr>
          <w:rFonts w:ascii="Century Gothic" w:eastAsia="Times New Roman" w:hAnsi="Century Gothic" w:cs="Arial"/>
          <w:sz w:val="22"/>
          <w:shd w:val="clear" w:color="auto" w:fill="FFFFFF"/>
        </w:rPr>
        <w:t xml:space="preserve">Located between Castle Hill and </w:t>
      </w:r>
      <w:proofErr w:type="spellStart"/>
      <w:r w:rsidRPr="006826BE">
        <w:rPr>
          <w:rFonts w:ascii="Century Gothic" w:eastAsia="Times New Roman" w:hAnsi="Century Gothic" w:cs="Arial"/>
          <w:sz w:val="22"/>
          <w:shd w:val="clear" w:color="auto" w:fill="FFFFFF"/>
        </w:rPr>
        <w:t>Ashmere</w:t>
      </w:r>
      <w:proofErr w:type="spellEnd"/>
      <w:r w:rsidRPr="006826BE">
        <w:rPr>
          <w:rFonts w:ascii="Century Gothic" w:eastAsia="Times New Roman" w:hAnsi="Century Gothic" w:cs="Arial"/>
          <w:sz w:val="22"/>
          <w:shd w:val="clear" w:color="auto" w:fill="FFFFFF"/>
        </w:rPr>
        <w:t xml:space="preserve">, </w:t>
      </w:r>
      <w:proofErr w:type="spellStart"/>
      <w:r w:rsidRPr="006826BE">
        <w:rPr>
          <w:rFonts w:ascii="Century Gothic" w:eastAsia="Times New Roman" w:hAnsi="Century Gothic" w:cs="Arial"/>
          <w:sz w:val="22"/>
          <w:shd w:val="clear" w:color="auto" w:fill="FFFFFF"/>
        </w:rPr>
        <w:t>Alkerden</w:t>
      </w:r>
      <w:proofErr w:type="spellEnd"/>
      <w:r w:rsidRPr="006826BE">
        <w:rPr>
          <w:rFonts w:ascii="Century Gothic" w:eastAsia="Times New Roman" w:hAnsi="Century Gothic" w:cs="Arial"/>
          <w:sz w:val="22"/>
          <w:shd w:val="clear" w:color="auto" w:fill="FFFFFF"/>
        </w:rPr>
        <w:t xml:space="preserve"> is the second village and will connect the whole of </w:t>
      </w:r>
      <w:proofErr w:type="spellStart"/>
      <w:r w:rsidRPr="006826BE">
        <w:rPr>
          <w:rFonts w:ascii="Century Gothic" w:eastAsia="Times New Roman" w:hAnsi="Century Gothic" w:cs="Arial"/>
          <w:sz w:val="22"/>
          <w:shd w:val="clear" w:color="auto" w:fill="FFFFFF"/>
        </w:rPr>
        <w:t>Whitecliffe</w:t>
      </w:r>
      <w:proofErr w:type="spellEnd"/>
      <w:r w:rsidRPr="006826BE">
        <w:rPr>
          <w:rFonts w:ascii="Century Gothic" w:eastAsia="Times New Roman" w:hAnsi="Century Gothic" w:cs="Arial"/>
          <w:sz w:val="22"/>
          <w:shd w:val="clear" w:color="auto" w:fill="FFFFFF"/>
        </w:rPr>
        <w:t xml:space="preserve"> to </w:t>
      </w:r>
      <w:r>
        <w:rPr>
          <w:rFonts w:ascii="Century Gothic" w:eastAsia="Times New Roman" w:hAnsi="Century Gothic" w:cs="Arial"/>
          <w:sz w:val="22"/>
          <w:shd w:val="clear" w:color="auto" w:fill="FFFFFF"/>
        </w:rPr>
        <w:t>the rest of Ebbsfleet Garden City</w:t>
      </w:r>
      <w:r w:rsidRPr="006826BE">
        <w:rPr>
          <w:rFonts w:ascii="Century Gothic" w:eastAsia="Times New Roman" w:hAnsi="Century Gothic" w:cs="Arial"/>
          <w:sz w:val="22"/>
          <w:shd w:val="clear" w:color="auto" w:fill="FFFFFF"/>
        </w:rPr>
        <w:t xml:space="preserve"> and beyond. The site’s proximity to Ebbsfleet International train station means future residents are connected to London and Europe, reaching London St Pancras in just 19 minutes.</w:t>
      </w:r>
    </w:p>
    <w:p w14:paraId="62FFC6B2" w14:textId="77777777" w:rsidR="005B41EC" w:rsidRDefault="005B41EC" w:rsidP="00C557AB">
      <w:pPr>
        <w:jc w:val="both"/>
        <w:rPr>
          <w:rFonts w:ascii="Century Gothic" w:hAnsi="Century Gothic"/>
          <w:sz w:val="22"/>
        </w:rPr>
      </w:pPr>
    </w:p>
    <w:p w14:paraId="09768E22" w14:textId="08C9947E" w:rsidR="005B41EC" w:rsidRPr="00C557AB" w:rsidRDefault="005B41EC" w:rsidP="00C557AB">
      <w:pPr>
        <w:jc w:val="both"/>
        <w:rPr>
          <w:rFonts w:ascii="Century Gothic" w:hAnsi="Century Gothic"/>
          <w:sz w:val="22"/>
        </w:rPr>
      </w:pPr>
      <w:r>
        <w:rPr>
          <w:rFonts w:ascii="Century Gothic" w:hAnsi="Century Gothic"/>
          <w:sz w:val="22"/>
        </w:rPr>
        <w:t xml:space="preserve">Find out more </w:t>
      </w:r>
      <w:r w:rsidR="001F0FC5">
        <w:rPr>
          <w:rFonts w:ascii="Century Gothic" w:hAnsi="Century Gothic"/>
          <w:sz w:val="22"/>
        </w:rPr>
        <w:t xml:space="preserve">here: </w:t>
      </w:r>
      <w:hyperlink r:id="rId8" w:history="1">
        <w:r w:rsidR="00ED44A5" w:rsidRPr="00ED44A5">
          <w:rPr>
            <w:rStyle w:val="Hyperlink"/>
            <w:rFonts w:ascii="Century Gothic" w:hAnsi="Century Gothic"/>
            <w:sz w:val="22"/>
          </w:rPr>
          <w:t>https://www.alkerdengateway.co.uk/</w:t>
        </w:r>
      </w:hyperlink>
      <w:r w:rsidR="00ED44A5" w:rsidRPr="00ED44A5">
        <w:rPr>
          <w:sz w:val="22"/>
        </w:rPr>
        <w:t xml:space="preserve"> </w:t>
      </w:r>
    </w:p>
    <w:p w14:paraId="24375E4F" w14:textId="77777777" w:rsidR="003B176C" w:rsidRDefault="003B176C" w:rsidP="003B176C">
      <w:pPr>
        <w:jc w:val="both"/>
        <w:rPr>
          <w:rFonts w:ascii="Century Gothic" w:hAnsi="Century Gothic"/>
          <w:sz w:val="22"/>
        </w:rPr>
      </w:pPr>
    </w:p>
    <w:p w14:paraId="7B29B9C3" w14:textId="77777777" w:rsidR="003B176C" w:rsidRPr="003B176C" w:rsidRDefault="003B176C" w:rsidP="003B176C">
      <w:pPr>
        <w:jc w:val="both"/>
        <w:rPr>
          <w:rFonts w:ascii="Century Gothic" w:hAnsi="Century Gothic"/>
          <w:b/>
          <w:sz w:val="22"/>
        </w:rPr>
      </w:pPr>
      <w:r>
        <w:rPr>
          <w:rFonts w:ascii="Century Gothic" w:hAnsi="Century Gothic"/>
          <w:b/>
          <w:sz w:val="22"/>
        </w:rPr>
        <w:t xml:space="preserve">About </w:t>
      </w:r>
      <w:proofErr w:type="spellStart"/>
      <w:r>
        <w:rPr>
          <w:rFonts w:ascii="Century Gothic" w:hAnsi="Century Gothic"/>
          <w:b/>
          <w:sz w:val="22"/>
        </w:rPr>
        <w:t>Westerhill</w:t>
      </w:r>
      <w:proofErr w:type="spellEnd"/>
      <w:r>
        <w:rPr>
          <w:rFonts w:ascii="Century Gothic" w:hAnsi="Century Gothic"/>
          <w:b/>
          <w:sz w:val="22"/>
        </w:rPr>
        <w:t xml:space="preserve"> Homes</w:t>
      </w:r>
    </w:p>
    <w:p w14:paraId="4DE5A642" w14:textId="77777777" w:rsidR="008A5B56" w:rsidRPr="008A5B56" w:rsidRDefault="008A5B56" w:rsidP="008A5B56">
      <w:pPr>
        <w:jc w:val="both"/>
        <w:rPr>
          <w:rFonts w:ascii="Century Gothic" w:hAnsi="Century Gothic"/>
        </w:rPr>
      </w:pPr>
      <w:proofErr w:type="spellStart"/>
      <w:r w:rsidRPr="008A5B56">
        <w:rPr>
          <w:rFonts w:ascii="Century Gothic" w:hAnsi="Century Gothic"/>
        </w:rPr>
        <w:t>Westerhill</w:t>
      </w:r>
      <w:proofErr w:type="spellEnd"/>
      <w:r w:rsidRPr="008A5B56">
        <w:rPr>
          <w:rFonts w:ascii="Century Gothic" w:hAnsi="Century Gothic"/>
        </w:rPr>
        <w:t xml:space="preserve"> Homes is a Kent based, privately owned developer, founded on the belief that local building expertise creates quality homes. We marry beauty with functionality and are committed to designing and delivering high specification, energy efficient homes, in the best locations.</w:t>
      </w:r>
    </w:p>
    <w:p w14:paraId="63D5717B" w14:textId="77777777" w:rsidR="008A5B56" w:rsidRPr="008A5B56" w:rsidRDefault="008A5B56" w:rsidP="008A5B56">
      <w:pPr>
        <w:jc w:val="both"/>
        <w:rPr>
          <w:rFonts w:ascii="Century Gothic" w:hAnsi="Century Gothic"/>
        </w:rPr>
      </w:pPr>
    </w:p>
    <w:p w14:paraId="7E281C5F" w14:textId="7AB00DDB" w:rsidR="008A5B56" w:rsidRPr="008A5B56" w:rsidRDefault="008A5B56" w:rsidP="008A5B56">
      <w:pPr>
        <w:jc w:val="both"/>
        <w:rPr>
          <w:rFonts w:ascii="Century Gothic" w:hAnsi="Century Gothic"/>
        </w:rPr>
      </w:pPr>
      <w:r w:rsidRPr="008A5B56">
        <w:rPr>
          <w:rFonts w:ascii="Century Gothic" w:hAnsi="Century Gothic"/>
        </w:rPr>
        <w:t xml:space="preserve">Our teams take their work personally, placing pride and joy in the completion of every new home and community created. We are excited to be part of Ebbsfleet Garden City and invite </w:t>
      </w:r>
      <w:r>
        <w:rPr>
          <w:rFonts w:ascii="Century Gothic" w:hAnsi="Century Gothic"/>
        </w:rPr>
        <w:t>residents</w:t>
      </w:r>
      <w:r w:rsidRPr="008A5B56">
        <w:rPr>
          <w:rFonts w:ascii="Century Gothic" w:hAnsi="Century Gothic"/>
        </w:rPr>
        <w:t xml:space="preserve"> to join us at </w:t>
      </w:r>
      <w:proofErr w:type="spellStart"/>
      <w:r w:rsidRPr="008A5B56">
        <w:rPr>
          <w:rFonts w:ascii="Century Gothic" w:hAnsi="Century Gothic"/>
        </w:rPr>
        <w:t>Alkerden</w:t>
      </w:r>
      <w:proofErr w:type="spellEnd"/>
      <w:r w:rsidRPr="008A5B56">
        <w:rPr>
          <w:rFonts w:ascii="Century Gothic" w:hAnsi="Century Gothic"/>
        </w:rPr>
        <w:t xml:space="preserve"> Gateway.</w:t>
      </w:r>
    </w:p>
    <w:p w14:paraId="46690B5C" w14:textId="77777777" w:rsidR="003B176C" w:rsidRDefault="003B176C" w:rsidP="003B176C">
      <w:pPr>
        <w:rPr>
          <w:rFonts w:ascii="Century Gothic" w:eastAsia="Times New Roman" w:hAnsi="Century Gothic" w:cs="Times New Roman"/>
          <w:sz w:val="22"/>
          <w:szCs w:val="22"/>
          <w:shd w:val="clear" w:color="auto" w:fill="FFFFFF"/>
          <w:lang w:eastAsia="en-GB"/>
        </w:rPr>
      </w:pPr>
    </w:p>
    <w:p w14:paraId="46E5AE2D" w14:textId="77777777" w:rsidR="003B176C" w:rsidRDefault="003B176C" w:rsidP="003B176C">
      <w:pPr>
        <w:rPr>
          <w:rFonts w:ascii="Century Gothic" w:eastAsia="Times New Roman" w:hAnsi="Century Gothic" w:cs="Times New Roman"/>
          <w:b/>
          <w:sz w:val="22"/>
          <w:szCs w:val="22"/>
          <w:shd w:val="clear" w:color="auto" w:fill="FFFFFF"/>
          <w:lang w:eastAsia="en-GB"/>
        </w:rPr>
      </w:pPr>
      <w:r>
        <w:rPr>
          <w:rFonts w:ascii="Century Gothic" w:eastAsia="Times New Roman" w:hAnsi="Century Gothic" w:cs="Times New Roman"/>
          <w:b/>
          <w:sz w:val="22"/>
          <w:szCs w:val="22"/>
          <w:shd w:val="clear" w:color="auto" w:fill="FFFFFF"/>
          <w:lang w:eastAsia="en-GB"/>
        </w:rPr>
        <w:t>For more information:</w:t>
      </w:r>
    </w:p>
    <w:p w14:paraId="7457C172" w14:textId="77777777" w:rsidR="003B176C" w:rsidRDefault="00E41409" w:rsidP="003B176C">
      <w:pPr>
        <w:rPr>
          <w:rFonts w:ascii="Century Gothic" w:eastAsia="Times New Roman" w:hAnsi="Century Gothic" w:cs="Times New Roman"/>
          <w:sz w:val="22"/>
          <w:szCs w:val="22"/>
          <w:shd w:val="clear" w:color="auto" w:fill="FFFFFF"/>
          <w:lang w:eastAsia="en-GB"/>
        </w:rPr>
      </w:pPr>
      <w:hyperlink r:id="rId9" w:history="1">
        <w:r w:rsidR="003B176C" w:rsidRPr="00611C28">
          <w:rPr>
            <w:rStyle w:val="Hyperlink"/>
            <w:rFonts w:ascii="Century Gothic" w:eastAsia="Times New Roman" w:hAnsi="Century Gothic" w:cs="Times New Roman"/>
            <w:sz w:val="22"/>
            <w:szCs w:val="22"/>
            <w:shd w:val="clear" w:color="auto" w:fill="FFFFFF"/>
            <w:lang w:eastAsia="en-GB"/>
          </w:rPr>
          <w:t>https://www.westerhillhomes.co.uk/</w:t>
        </w:r>
      </w:hyperlink>
    </w:p>
    <w:p w14:paraId="65A52F18" w14:textId="77777777" w:rsidR="003B176C" w:rsidRDefault="003B176C" w:rsidP="003B176C">
      <w:pPr>
        <w:rPr>
          <w:rFonts w:ascii="Century Gothic" w:eastAsia="Times New Roman" w:hAnsi="Century Gothic" w:cs="Times New Roman"/>
          <w:sz w:val="22"/>
          <w:szCs w:val="22"/>
          <w:shd w:val="clear" w:color="auto" w:fill="FFFFFF"/>
          <w:lang w:eastAsia="en-GB"/>
        </w:rPr>
      </w:pPr>
      <w:r>
        <w:rPr>
          <w:rFonts w:ascii="Century Gothic" w:eastAsia="Times New Roman" w:hAnsi="Century Gothic" w:cs="Times New Roman"/>
          <w:sz w:val="22"/>
          <w:szCs w:val="22"/>
          <w:shd w:val="clear" w:color="auto" w:fill="FFFFFF"/>
          <w:lang w:eastAsia="en-GB"/>
        </w:rPr>
        <w:t xml:space="preserve">Twitter: </w:t>
      </w:r>
      <w:hyperlink r:id="rId10" w:history="1">
        <w:r w:rsidRPr="003B176C">
          <w:rPr>
            <w:rStyle w:val="Hyperlink"/>
            <w:rFonts w:ascii="Century Gothic" w:eastAsia="Times New Roman" w:hAnsi="Century Gothic" w:cs="Times New Roman"/>
            <w:sz w:val="22"/>
            <w:szCs w:val="22"/>
            <w:shd w:val="clear" w:color="auto" w:fill="FFFFFF"/>
            <w:lang w:eastAsia="en-GB"/>
          </w:rPr>
          <w:t>@WesterhillHomes</w:t>
        </w:r>
      </w:hyperlink>
    </w:p>
    <w:p w14:paraId="0D0C8F27" w14:textId="77777777" w:rsidR="003B176C" w:rsidRDefault="003B176C" w:rsidP="003B176C">
      <w:pPr>
        <w:rPr>
          <w:rFonts w:ascii="Century Gothic" w:eastAsia="Times New Roman" w:hAnsi="Century Gothic" w:cs="Times New Roman"/>
          <w:sz w:val="22"/>
          <w:szCs w:val="22"/>
          <w:shd w:val="clear" w:color="auto" w:fill="FFFFFF"/>
          <w:lang w:eastAsia="en-GB"/>
        </w:rPr>
      </w:pPr>
      <w:r>
        <w:rPr>
          <w:rFonts w:ascii="Century Gothic" w:eastAsia="Times New Roman" w:hAnsi="Century Gothic" w:cs="Times New Roman"/>
          <w:sz w:val="22"/>
          <w:szCs w:val="22"/>
          <w:shd w:val="clear" w:color="auto" w:fill="FFFFFF"/>
          <w:lang w:eastAsia="en-GB"/>
        </w:rPr>
        <w:t xml:space="preserve">Facebook: </w:t>
      </w:r>
      <w:hyperlink r:id="rId11" w:history="1">
        <w:proofErr w:type="spellStart"/>
        <w:r w:rsidRPr="003B176C">
          <w:rPr>
            <w:rStyle w:val="Hyperlink"/>
            <w:rFonts w:ascii="Century Gothic" w:eastAsia="Times New Roman" w:hAnsi="Century Gothic" w:cs="Times New Roman"/>
            <w:sz w:val="22"/>
            <w:szCs w:val="22"/>
            <w:shd w:val="clear" w:color="auto" w:fill="FFFFFF"/>
            <w:lang w:eastAsia="en-GB"/>
          </w:rPr>
          <w:t>Westerhill</w:t>
        </w:r>
        <w:proofErr w:type="spellEnd"/>
        <w:r w:rsidRPr="003B176C">
          <w:rPr>
            <w:rStyle w:val="Hyperlink"/>
            <w:rFonts w:ascii="Century Gothic" w:eastAsia="Times New Roman" w:hAnsi="Century Gothic" w:cs="Times New Roman"/>
            <w:sz w:val="22"/>
            <w:szCs w:val="22"/>
            <w:shd w:val="clear" w:color="auto" w:fill="FFFFFF"/>
            <w:lang w:eastAsia="en-GB"/>
          </w:rPr>
          <w:t xml:space="preserve"> Homes</w:t>
        </w:r>
      </w:hyperlink>
      <w:r>
        <w:rPr>
          <w:rFonts w:ascii="Century Gothic" w:eastAsia="Times New Roman" w:hAnsi="Century Gothic" w:cs="Times New Roman"/>
          <w:sz w:val="22"/>
          <w:szCs w:val="22"/>
          <w:shd w:val="clear" w:color="auto" w:fill="FFFFFF"/>
          <w:lang w:eastAsia="en-GB"/>
        </w:rPr>
        <w:t xml:space="preserve"> </w:t>
      </w:r>
    </w:p>
    <w:p w14:paraId="35DC8011" w14:textId="77777777" w:rsidR="003B176C" w:rsidRPr="00464FEB" w:rsidRDefault="003B176C" w:rsidP="003B176C">
      <w:pPr>
        <w:rPr>
          <w:rFonts w:ascii="Century Gothic" w:hAnsi="Century Gothic"/>
          <w:sz w:val="22"/>
          <w:szCs w:val="22"/>
        </w:rPr>
      </w:pPr>
      <w:r>
        <w:rPr>
          <w:rFonts w:ascii="Century Gothic" w:eastAsia="Times New Roman" w:hAnsi="Century Gothic" w:cs="Times New Roman"/>
          <w:sz w:val="22"/>
          <w:szCs w:val="22"/>
          <w:shd w:val="clear" w:color="auto" w:fill="FFFFFF"/>
          <w:lang w:eastAsia="en-GB"/>
        </w:rPr>
        <w:t xml:space="preserve">Instagram: </w:t>
      </w:r>
      <w:hyperlink r:id="rId12" w:history="1">
        <w:r w:rsidRPr="003B176C">
          <w:rPr>
            <w:rStyle w:val="Hyperlink"/>
            <w:rFonts w:ascii="Century Gothic" w:eastAsia="Times New Roman" w:hAnsi="Century Gothic" w:cs="Times New Roman"/>
            <w:sz w:val="22"/>
            <w:szCs w:val="22"/>
            <w:shd w:val="clear" w:color="auto" w:fill="FFFFFF"/>
            <w:lang w:eastAsia="en-GB"/>
          </w:rPr>
          <w:t>@westerhill_homes</w:t>
        </w:r>
      </w:hyperlink>
    </w:p>
    <w:p w14:paraId="6729EF27" w14:textId="77777777" w:rsidR="003B176C" w:rsidRPr="003B176C" w:rsidRDefault="003B176C" w:rsidP="003B176C">
      <w:pPr>
        <w:rPr>
          <w:b/>
        </w:rPr>
      </w:pPr>
    </w:p>
    <w:sectPr w:rsidR="003B176C" w:rsidRPr="003B176C" w:rsidSect="0020430A">
      <w:headerReference w:type="default" r:id="rId13"/>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9B5DF56" w14:textId="77777777" w:rsidR="00E41409" w:rsidRDefault="00E41409" w:rsidP="003B176C">
      <w:r>
        <w:separator/>
      </w:r>
    </w:p>
  </w:endnote>
  <w:endnote w:type="continuationSeparator" w:id="0">
    <w:p w14:paraId="1768EB09" w14:textId="77777777" w:rsidR="00E41409" w:rsidRDefault="00E41409" w:rsidP="003B17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F6C5D9B" w14:textId="77777777" w:rsidR="00E41409" w:rsidRDefault="00E41409" w:rsidP="003B176C">
      <w:r>
        <w:separator/>
      </w:r>
    </w:p>
  </w:footnote>
  <w:footnote w:type="continuationSeparator" w:id="0">
    <w:p w14:paraId="103A5F9F" w14:textId="77777777" w:rsidR="00E41409" w:rsidRDefault="00E41409" w:rsidP="003B176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52511E" w14:textId="29CF82CF" w:rsidR="000E0A27" w:rsidRPr="000E0A27" w:rsidRDefault="00E413B3" w:rsidP="000E0A27">
    <w:pPr>
      <w:rPr>
        <w:rFonts w:ascii="Times New Roman" w:eastAsia="Times New Roman" w:hAnsi="Times New Roman" w:cs="Times New Roman"/>
      </w:rPr>
    </w:pPr>
    <w:r w:rsidRPr="00E413B3">
      <w:rPr>
        <w:rFonts w:ascii="Times New Roman" w:eastAsia="Times New Roman" w:hAnsi="Times New Roman" w:cs="Times New Roman"/>
        <w:noProof/>
        <w:lang w:eastAsia="en-GB"/>
      </w:rPr>
      <w:drawing>
        <wp:inline distT="0" distB="0" distL="0" distR="0" wp14:anchorId="6E09574B" wp14:editId="7766D273">
          <wp:extent cx="821946" cy="578734"/>
          <wp:effectExtent l="0" t="0" r="381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842521" cy="593221"/>
                  </a:xfrm>
                  <a:prstGeom prst="rect">
                    <a:avLst/>
                  </a:prstGeom>
                </pic:spPr>
              </pic:pic>
            </a:graphicData>
          </a:graphic>
        </wp:inline>
      </w:drawing>
    </w:r>
    <w:r>
      <w:rPr>
        <w:rFonts w:ascii="Times New Roman" w:eastAsia="Times New Roman" w:hAnsi="Times New Roman" w:cs="Times New Roman"/>
      </w:rPr>
      <w:t xml:space="preserve">                                                                                                        </w:t>
    </w:r>
    <w:r w:rsidR="000E0A27" w:rsidRPr="000E0A27">
      <w:rPr>
        <w:rFonts w:ascii="Times New Roman" w:eastAsia="Times New Roman" w:hAnsi="Times New Roman" w:cs="Times New Roman"/>
        <w:noProof/>
        <w:lang w:eastAsia="en-GB"/>
      </w:rPr>
      <w:drawing>
        <wp:inline distT="0" distB="0" distL="0" distR="0" wp14:anchorId="18DA1A64" wp14:editId="2C1D705B">
          <wp:extent cx="938309" cy="648182"/>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947347" cy="654426"/>
                  </a:xfrm>
                  <a:prstGeom prst="rect">
                    <a:avLst/>
                  </a:prstGeom>
                </pic:spPr>
              </pic:pic>
            </a:graphicData>
          </a:graphic>
        </wp:inline>
      </w:drawing>
    </w:r>
  </w:p>
  <w:p w14:paraId="75C327EA" w14:textId="3EE17B10" w:rsidR="00E413B3" w:rsidRPr="00E413B3" w:rsidRDefault="00E413B3" w:rsidP="00E413B3">
    <w:pPr>
      <w:rPr>
        <w:rFonts w:ascii="Times New Roman" w:eastAsia="Times New Roman" w:hAnsi="Times New Roman" w:cs="Times New Roman"/>
      </w:rPr>
    </w:pPr>
  </w:p>
  <w:p w14:paraId="5ADF3C6F" w14:textId="77777777" w:rsidR="003B176C" w:rsidRPr="003B176C" w:rsidRDefault="003B176C" w:rsidP="003B176C">
    <w:pPr>
      <w:rPr>
        <w:rFonts w:ascii="Times New Roman" w:eastAsia="Times New Roman" w:hAnsi="Times New Roman" w:cs="Times New Roman"/>
      </w:rPr>
    </w:pPr>
    <w:r w:rsidRPr="003B176C">
      <w:rPr>
        <w:rFonts w:ascii="Times New Roman" w:eastAsia="Times New Roman" w:hAnsi="Times New Roman" w:cs="Times New Roman"/>
      </w:rPr>
      <w:fldChar w:fldCharType="begin"/>
    </w:r>
    <w:r w:rsidRPr="003B176C">
      <w:rPr>
        <w:rFonts w:ascii="Times New Roman" w:eastAsia="Times New Roman" w:hAnsi="Times New Roman" w:cs="Times New Roman"/>
      </w:rPr>
      <w:instrText xml:space="preserve"> INCLUDEPICTURE "https://www.pbeta8.co.uk/app/uploads/2021/01/alkerden-gateway-footer-logo.svg" \* MERGEFORMATINET </w:instrText>
    </w:r>
    <w:r w:rsidRPr="003B176C">
      <w:rPr>
        <w:rFonts w:ascii="Times New Roman" w:eastAsia="Times New Roman" w:hAnsi="Times New Roman" w:cs="Times New Roman"/>
      </w:rPr>
      <w:fldChar w:fldCharType="end"/>
    </w:r>
  </w:p>
  <w:p w14:paraId="411E550D" w14:textId="77777777" w:rsidR="003B176C" w:rsidRDefault="003B176C">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176C"/>
    <w:rsid w:val="000E0A27"/>
    <w:rsid w:val="001067EB"/>
    <w:rsid w:val="001F0FC5"/>
    <w:rsid w:val="0020430A"/>
    <w:rsid w:val="003B176C"/>
    <w:rsid w:val="003F45E1"/>
    <w:rsid w:val="004610F8"/>
    <w:rsid w:val="005B41EC"/>
    <w:rsid w:val="00647554"/>
    <w:rsid w:val="006826BE"/>
    <w:rsid w:val="007B05B5"/>
    <w:rsid w:val="008A5B56"/>
    <w:rsid w:val="00B07730"/>
    <w:rsid w:val="00B2553D"/>
    <w:rsid w:val="00BC06D2"/>
    <w:rsid w:val="00C25B04"/>
    <w:rsid w:val="00C557AB"/>
    <w:rsid w:val="00CA078A"/>
    <w:rsid w:val="00E413B3"/>
    <w:rsid w:val="00E41409"/>
    <w:rsid w:val="00ED44A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90B628"/>
  <w15:chartTrackingRefBased/>
  <w15:docId w15:val="{850F9F54-9786-7C43-9271-B5E89FFDC1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3B176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B176C"/>
    <w:pPr>
      <w:tabs>
        <w:tab w:val="center" w:pos="4680"/>
        <w:tab w:val="right" w:pos="9360"/>
      </w:tabs>
    </w:pPr>
  </w:style>
  <w:style w:type="character" w:customStyle="1" w:styleId="HeaderChar">
    <w:name w:val="Header Char"/>
    <w:basedOn w:val="DefaultParagraphFont"/>
    <w:link w:val="Header"/>
    <w:uiPriority w:val="99"/>
    <w:rsid w:val="003B176C"/>
  </w:style>
  <w:style w:type="paragraph" w:styleId="Footer">
    <w:name w:val="footer"/>
    <w:basedOn w:val="Normal"/>
    <w:link w:val="FooterChar"/>
    <w:uiPriority w:val="99"/>
    <w:unhideWhenUsed/>
    <w:rsid w:val="003B176C"/>
    <w:pPr>
      <w:tabs>
        <w:tab w:val="center" w:pos="4680"/>
        <w:tab w:val="right" w:pos="9360"/>
      </w:tabs>
    </w:pPr>
  </w:style>
  <w:style w:type="character" w:customStyle="1" w:styleId="FooterChar">
    <w:name w:val="Footer Char"/>
    <w:basedOn w:val="DefaultParagraphFont"/>
    <w:link w:val="Footer"/>
    <w:uiPriority w:val="99"/>
    <w:rsid w:val="003B176C"/>
  </w:style>
  <w:style w:type="character" w:styleId="Hyperlink">
    <w:name w:val="Hyperlink"/>
    <w:basedOn w:val="DefaultParagraphFont"/>
    <w:uiPriority w:val="99"/>
    <w:unhideWhenUsed/>
    <w:rsid w:val="003B176C"/>
    <w:rPr>
      <w:color w:val="0563C1" w:themeColor="hyperlink"/>
      <w:u w:val="single"/>
    </w:rPr>
  </w:style>
  <w:style w:type="character" w:customStyle="1" w:styleId="UnresolvedMention1">
    <w:name w:val="Unresolved Mention1"/>
    <w:basedOn w:val="DefaultParagraphFont"/>
    <w:uiPriority w:val="99"/>
    <w:semiHidden/>
    <w:unhideWhenUsed/>
    <w:rsid w:val="003B176C"/>
    <w:rPr>
      <w:color w:val="605E5C"/>
      <w:shd w:val="clear" w:color="auto" w:fill="E1DFDD"/>
    </w:rPr>
  </w:style>
  <w:style w:type="paragraph" w:customStyle="1" w:styleId="has-text-align-center">
    <w:name w:val="has-text-align-center"/>
    <w:basedOn w:val="Normal"/>
    <w:rsid w:val="003B176C"/>
    <w:pPr>
      <w:spacing w:before="100" w:beforeAutospacing="1" w:after="100" w:afterAutospacing="1"/>
    </w:pPr>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E413B3"/>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E413B3"/>
    <w:rPr>
      <w:rFonts w:ascii="Times New Roman" w:hAnsi="Times New Roman" w:cs="Times New Roman"/>
      <w:sz w:val="18"/>
      <w:szCs w:val="18"/>
    </w:rPr>
  </w:style>
  <w:style w:type="paragraph" w:styleId="NormalWeb">
    <w:name w:val="Normal (Web)"/>
    <w:basedOn w:val="Normal"/>
    <w:uiPriority w:val="99"/>
    <w:semiHidden/>
    <w:unhideWhenUsed/>
    <w:rsid w:val="008A5B56"/>
    <w:pPr>
      <w:spacing w:before="100" w:beforeAutospacing="1" w:after="100" w:afterAutospacing="1"/>
    </w:pPr>
    <w:rPr>
      <w:rFonts w:ascii="Times New Roman" w:hAnsi="Times New Roman" w:cs="Times New Roman"/>
      <w:lang w:eastAsia="en-GB"/>
    </w:rPr>
  </w:style>
  <w:style w:type="character" w:styleId="UnresolvedMention">
    <w:name w:val="Unresolved Mention"/>
    <w:basedOn w:val="DefaultParagraphFont"/>
    <w:uiPriority w:val="99"/>
    <w:rsid w:val="00ED44A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3699463">
      <w:bodyDiv w:val="1"/>
      <w:marLeft w:val="0"/>
      <w:marRight w:val="0"/>
      <w:marTop w:val="0"/>
      <w:marBottom w:val="0"/>
      <w:divBdr>
        <w:top w:val="none" w:sz="0" w:space="0" w:color="auto"/>
        <w:left w:val="none" w:sz="0" w:space="0" w:color="auto"/>
        <w:bottom w:val="none" w:sz="0" w:space="0" w:color="auto"/>
        <w:right w:val="none" w:sz="0" w:space="0" w:color="auto"/>
      </w:divBdr>
    </w:div>
    <w:div w:id="134183600">
      <w:bodyDiv w:val="1"/>
      <w:marLeft w:val="0"/>
      <w:marRight w:val="0"/>
      <w:marTop w:val="0"/>
      <w:marBottom w:val="0"/>
      <w:divBdr>
        <w:top w:val="none" w:sz="0" w:space="0" w:color="auto"/>
        <w:left w:val="none" w:sz="0" w:space="0" w:color="auto"/>
        <w:bottom w:val="none" w:sz="0" w:space="0" w:color="auto"/>
        <w:right w:val="none" w:sz="0" w:space="0" w:color="auto"/>
      </w:divBdr>
    </w:div>
    <w:div w:id="781654189">
      <w:bodyDiv w:val="1"/>
      <w:marLeft w:val="0"/>
      <w:marRight w:val="0"/>
      <w:marTop w:val="0"/>
      <w:marBottom w:val="0"/>
      <w:divBdr>
        <w:top w:val="none" w:sz="0" w:space="0" w:color="auto"/>
        <w:left w:val="none" w:sz="0" w:space="0" w:color="auto"/>
        <w:bottom w:val="none" w:sz="0" w:space="0" w:color="auto"/>
        <w:right w:val="none" w:sz="0" w:space="0" w:color="auto"/>
      </w:divBdr>
    </w:div>
    <w:div w:id="952126557">
      <w:bodyDiv w:val="1"/>
      <w:marLeft w:val="0"/>
      <w:marRight w:val="0"/>
      <w:marTop w:val="0"/>
      <w:marBottom w:val="0"/>
      <w:divBdr>
        <w:top w:val="none" w:sz="0" w:space="0" w:color="auto"/>
        <w:left w:val="none" w:sz="0" w:space="0" w:color="auto"/>
        <w:bottom w:val="none" w:sz="0" w:space="0" w:color="auto"/>
        <w:right w:val="none" w:sz="0" w:space="0" w:color="auto"/>
      </w:divBdr>
    </w:div>
    <w:div w:id="1312055428">
      <w:bodyDiv w:val="1"/>
      <w:marLeft w:val="0"/>
      <w:marRight w:val="0"/>
      <w:marTop w:val="0"/>
      <w:marBottom w:val="0"/>
      <w:divBdr>
        <w:top w:val="none" w:sz="0" w:space="0" w:color="auto"/>
        <w:left w:val="none" w:sz="0" w:space="0" w:color="auto"/>
        <w:bottom w:val="none" w:sz="0" w:space="0" w:color="auto"/>
        <w:right w:val="none" w:sz="0" w:space="0" w:color="auto"/>
      </w:divBdr>
    </w:div>
    <w:div w:id="1506435346">
      <w:bodyDiv w:val="1"/>
      <w:marLeft w:val="0"/>
      <w:marRight w:val="0"/>
      <w:marTop w:val="0"/>
      <w:marBottom w:val="0"/>
      <w:divBdr>
        <w:top w:val="none" w:sz="0" w:space="0" w:color="auto"/>
        <w:left w:val="none" w:sz="0" w:space="0" w:color="auto"/>
        <w:bottom w:val="none" w:sz="0" w:space="0" w:color="auto"/>
        <w:right w:val="none" w:sz="0" w:space="0" w:color="auto"/>
      </w:divBdr>
    </w:div>
    <w:div w:id="1800686156">
      <w:bodyDiv w:val="1"/>
      <w:marLeft w:val="0"/>
      <w:marRight w:val="0"/>
      <w:marTop w:val="0"/>
      <w:marBottom w:val="0"/>
      <w:divBdr>
        <w:top w:val="none" w:sz="0" w:space="0" w:color="auto"/>
        <w:left w:val="none" w:sz="0" w:space="0" w:color="auto"/>
        <w:bottom w:val="none" w:sz="0" w:space="0" w:color="auto"/>
        <w:right w:val="none" w:sz="0" w:space="0" w:color="auto"/>
      </w:divBdr>
    </w:div>
    <w:div w:id="19940169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lkerdengateway.co.uk/" TargetMode="External"/><Relationship Id="rId13"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mailto:emily@pillorybarn.co.uk" TargetMode="External"/><Relationship Id="rId12" Type="http://schemas.openxmlformats.org/officeDocument/2006/relationships/hyperlink" Target="https://www.instagram.com/westerhill_homes/"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alkerdengateway.co.uk/have-your-say/" TargetMode="External"/><Relationship Id="rId11" Type="http://schemas.openxmlformats.org/officeDocument/2006/relationships/hyperlink" Target="https://www.facebook.com/Westerhill-Homes-409864159208339/" TargetMode="Externa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hyperlink" Target="https://twitter.com/WesterhillHomes?lang=en-gb" TargetMode="External"/><Relationship Id="rId4" Type="http://schemas.openxmlformats.org/officeDocument/2006/relationships/footnotes" Target="footnotes.xml"/><Relationship Id="rId9" Type="http://schemas.openxmlformats.org/officeDocument/2006/relationships/hyperlink" Target="https://www.westerhillhomes.co.uk/"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tiff"/><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651</Words>
  <Characters>3715</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Luke Parkinson</dc:creator>
  <cp:keywords/>
  <dc:description/>
  <cp:lastModifiedBy>Claire Winterflood</cp:lastModifiedBy>
  <cp:revision>2</cp:revision>
  <dcterms:created xsi:type="dcterms:W3CDTF">2021-01-19T12:01:00Z</dcterms:created>
  <dcterms:modified xsi:type="dcterms:W3CDTF">2021-01-19T12:01:00Z</dcterms:modified>
</cp:coreProperties>
</file>